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B5E72">
      <w:pPr>
        <w:pStyle w:val="4"/>
        <w:jc w:val="left"/>
        <w:rPr>
          <w:rFonts w:eastAsia="仿宋_GB2312"/>
          <w:b/>
          <w:bCs/>
          <w:sz w:val="32"/>
          <w:szCs w:val="32"/>
        </w:rPr>
      </w:pPr>
      <w:r>
        <w:rPr>
          <w:rFonts w:eastAsia="黑体"/>
          <w:kern w:val="2"/>
          <w:sz w:val="32"/>
          <w:szCs w:val="32"/>
        </w:rPr>
        <w:t>附件</w:t>
      </w:r>
      <w:r>
        <w:rPr>
          <w:rFonts w:hint="eastAsia" w:eastAsia="黑体"/>
          <w:kern w:val="2"/>
          <w:sz w:val="32"/>
          <w:szCs w:val="32"/>
        </w:rPr>
        <w:t>1</w:t>
      </w:r>
    </w:p>
    <w:p w14:paraId="46878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四川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米仓山建设工程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有限公司</w:t>
      </w:r>
    </w:p>
    <w:p w14:paraId="08F07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4</w:t>
      </w:r>
      <w:r>
        <w:rPr>
          <w:rFonts w:ascii="Times New Roman" w:hAnsi="Times New Roman" w:eastAsia="方正小标宋简体" w:cs="Times New Roman"/>
          <w:sz w:val="44"/>
          <w:szCs w:val="44"/>
        </w:rPr>
        <w:t>年公开招聘岗位信息表</w:t>
      </w:r>
    </w:p>
    <w:tbl>
      <w:tblPr>
        <w:tblStyle w:val="7"/>
        <w:tblpPr w:leftFromText="181" w:rightFromText="181" w:bottomFromText="397" w:vertAnchor="text" w:horzAnchor="page" w:tblpXSpec="center" w:tblpY="341"/>
        <w:tblOverlap w:val="never"/>
        <w:tblW w:w="14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0" w:type="dxa"/>
          <w:right w:w="108" w:type="dxa"/>
        </w:tblCellMar>
      </w:tblPr>
      <w:tblGrid>
        <w:gridCol w:w="1266"/>
        <w:gridCol w:w="1977"/>
        <w:gridCol w:w="4456"/>
        <w:gridCol w:w="5209"/>
        <w:gridCol w:w="1221"/>
      </w:tblGrid>
      <w:tr w14:paraId="15B7E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1266" w:type="dxa"/>
            <w:vAlign w:val="center"/>
          </w:tcPr>
          <w:p w14:paraId="718A9523">
            <w:pPr>
              <w:pStyle w:val="6"/>
              <w:wordWrap w:val="0"/>
              <w:spacing w:line="560" w:lineRule="exact"/>
              <w:ind w:left="0" w:leftChars="0" w:firstLine="0" w:firstLineChars="0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用人单位</w:t>
            </w:r>
          </w:p>
        </w:tc>
        <w:tc>
          <w:tcPr>
            <w:tcW w:w="1977" w:type="dxa"/>
            <w:vAlign w:val="center"/>
          </w:tcPr>
          <w:p w14:paraId="385F9D37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招聘岗位</w:t>
            </w:r>
          </w:p>
          <w:p w14:paraId="6C713D2D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（人数）</w:t>
            </w:r>
          </w:p>
        </w:tc>
        <w:tc>
          <w:tcPr>
            <w:tcW w:w="4456" w:type="dxa"/>
            <w:vAlign w:val="center"/>
          </w:tcPr>
          <w:p w14:paraId="0A1C19C0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任职要求</w:t>
            </w:r>
          </w:p>
        </w:tc>
        <w:tc>
          <w:tcPr>
            <w:tcW w:w="5209" w:type="dxa"/>
            <w:vAlign w:val="center"/>
          </w:tcPr>
          <w:p w14:paraId="5F2473C9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岗位职责</w:t>
            </w:r>
          </w:p>
        </w:tc>
        <w:tc>
          <w:tcPr>
            <w:tcW w:w="1221" w:type="dxa"/>
            <w:vAlign w:val="center"/>
          </w:tcPr>
          <w:p w14:paraId="5BE4DADF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薪酬</w:t>
            </w:r>
            <w:r>
              <w:rPr>
                <w:rFonts w:hint="eastAsia" w:ascii="Times New Roman" w:hAnsi="Times New Roman" w:eastAsia="方正小标宋简体" w:cs="Times New Roman"/>
                <w:sz w:val="24"/>
              </w:rPr>
              <w:t>标准</w:t>
            </w:r>
          </w:p>
        </w:tc>
      </w:tr>
      <w:tr w14:paraId="09D78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266" w:type="dxa"/>
            <w:vMerge w:val="restart"/>
            <w:vAlign w:val="center"/>
          </w:tcPr>
          <w:p w14:paraId="46647A09">
            <w:pPr>
              <w:pStyle w:val="6"/>
              <w:wordWrap w:val="0"/>
              <w:spacing w:line="560" w:lineRule="exact"/>
              <w:ind w:left="0" w:leftChars="0" w:firstLine="0" w:firstLineChars="0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四川顺坦公路养护工程有限公司</w:t>
            </w:r>
          </w:p>
        </w:tc>
        <w:tc>
          <w:tcPr>
            <w:tcW w:w="1977" w:type="dxa"/>
            <w:vAlign w:val="center"/>
          </w:tcPr>
          <w:p w14:paraId="21A4021D">
            <w:pPr>
              <w:pStyle w:val="5"/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lang w:val="en-US" w:eastAsia="zh-CN"/>
              </w:rPr>
              <w:t>文秘（</w:t>
            </w:r>
            <w:r>
              <w:rPr>
                <w:rFonts w:hint="eastAsia" w:ascii="Times New Roman" w:hAnsi="Times New Roman" w:eastAsia="仿宋_GB2312" w:cs="Times New Roman"/>
                <w:sz w:val="21"/>
              </w:rPr>
              <w:t>人力</w:t>
            </w:r>
            <w:r>
              <w:rPr>
                <w:rFonts w:hint="eastAsia" w:ascii="Times New Roman" w:hAnsi="Times New Roman" w:eastAsia="仿宋_GB2312" w:cs="Times New Roman"/>
                <w:sz w:val="21"/>
                <w:lang w:val="en-US"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 w:val="21"/>
              </w:rPr>
              <w:t>专员</w:t>
            </w:r>
          </w:p>
          <w:p w14:paraId="450D273D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（1名）</w:t>
            </w:r>
          </w:p>
        </w:tc>
        <w:tc>
          <w:tcPr>
            <w:tcW w:w="4456" w:type="dxa"/>
            <w:vAlign w:val="center"/>
          </w:tcPr>
          <w:p w14:paraId="1ACB6DD9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1.</w:t>
            </w:r>
            <w:r>
              <w:rPr>
                <w:rFonts w:ascii="Times New Roman" w:hAnsi="Times New Roman" w:eastAsia="仿宋_GB2312" w:cs="Times New Roman"/>
                <w:kern w:val="0"/>
              </w:rPr>
              <w:t>年龄35周岁及以下；全日制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本</w:t>
            </w:r>
            <w:r>
              <w:rPr>
                <w:rFonts w:ascii="Times New Roman" w:hAnsi="Times New Roman" w:eastAsia="仿宋_GB2312" w:cs="Times New Roman"/>
                <w:kern w:val="0"/>
              </w:rPr>
              <w:t>科及以上学历；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 xml:space="preserve">   2.</w:t>
            </w:r>
            <w:r>
              <w:rPr>
                <w:rFonts w:ascii="Times New Roman" w:hAnsi="Times New Roman" w:eastAsia="仿宋_GB2312" w:cs="Times New Roman"/>
                <w:kern w:val="0"/>
              </w:rPr>
              <w:t>人力资源管理、行政管理、文秘</w:t>
            </w:r>
            <w:r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传媒、汉语言文学</w:t>
            </w:r>
            <w:r>
              <w:rPr>
                <w:rFonts w:ascii="Times New Roman" w:hAnsi="Times New Roman" w:eastAsia="仿宋_GB2312" w:cs="Times New Roman"/>
                <w:kern w:val="0"/>
              </w:rPr>
              <w:t>等相关专业毕业；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3.</w:t>
            </w:r>
            <w:r>
              <w:rPr>
                <w:rFonts w:ascii="Times New Roman" w:hAnsi="Times New Roman" w:eastAsia="仿宋_GB2312" w:cs="Times New Roman"/>
                <w:kern w:val="0"/>
              </w:rPr>
              <w:t>应届毕业生或有3年及以上相关工作经验；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4.</w:t>
            </w:r>
            <w:r>
              <w:rPr>
                <w:rFonts w:ascii="Times New Roman" w:hAnsi="Times New Roman" w:eastAsia="仿宋_GB2312" w:cs="Times New Roman"/>
                <w:kern w:val="0"/>
              </w:rPr>
              <w:t>熟练使用各种办公软件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。</w:t>
            </w:r>
          </w:p>
        </w:tc>
        <w:tc>
          <w:tcPr>
            <w:tcW w:w="5209" w:type="dxa"/>
            <w:vAlign w:val="center"/>
          </w:tcPr>
          <w:p w14:paraId="514843E0">
            <w:pPr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.负责建立完善公司各项人力资源管理制度；</w:t>
            </w:r>
          </w:p>
          <w:p w14:paraId="32FD6B0E">
            <w:pPr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.牵头负责人员招聘、人事关系变更等相关工作；</w:t>
            </w:r>
          </w:p>
          <w:p w14:paraId="334280A8">
            <w:pPr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.负责公司绩效考评体系建设，并组织开展绩效考核等工作；</w:t>
            </w:r>
          </w:p>
          <w:p w14:paraId="6E23DE76">
            <w:pPr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  <w:t>.负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责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公司对外宣传及企业文化建设相关工作，承办公司综合性会议和日常办公会议的组织、记录、纪要编发等工作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；</w:t>
            </w:r>
          </w:p>
          <w:p w14:paraId="4CD13639">
            <w:pPr>
              <w:jc w:val="left"/>
              <w:rPr>
                <w:rFonts w:hint="eastAsia"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负责公司文件的起草、核稿、编印及上传下达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；</w:t>
            </w:r>
          </w:p>
          <w:p w14:paraId="6DE054FC">
            <w:pPr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.完成岗位日常工作及领导交办的其他事项。</w:t>
            </w:r>
          </w:p>
        </w:tc>
        <w:tc>
          <w:tcPr>
            <w:tcW w:w="1221" w:type="dxa"/>
            <w:vAlign w:val="center"/>
          </w:tcPr>
          <w:p w14:paraId="11EA8FA0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kern w:val="0"/>
              </w:rPr>
              <w:t>万-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kern w:val="0"/>
              </w:rPr>
              <w:t>万/年（特别优秀者可面议）</w:t>
            </w:r>
          </w:p>
        </w:tc>
      </w:tr>
      <w:tr w14:paraId="0C06A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6108" w:hRule="atLeast"/>
          <w:tblHeader/>
          <w:jc w:val="center"/>
        </w:trPr>
        <w:tc>
          <w:tcPr>
            <w:tcW w:w="1266" w:type="dxa"/>
            <w:vMerge w:val="continue"/>
            <w:vAlign w:val="center"/>
          </w:tcPr>
          <w:p w14:paraId="6B9C7298">
            <w:pPr>
              <w:pStyle w:val="6"/>
              <w:wordWrap w:val="0"/>
              <w:spacing w:line="560" w:lineRule="exact"/>
              <w:ind w:left="0" w:leftChars="0" w:firstLine="0" w:firstLineChars="0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75DF74B6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工程技术专员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）</w:t>
            </w:r>
          </w:p>
        </w:tc>
        <w:tc>
          <w:tcPr>
            <w:tcW w:w="4456" w:type="dxa"/>
            <w:vAlign w:val="center"/>
          </w:tcPr>
          <w:p w14:paraId="74F482DE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年龄35周岁及以下；</w:t>
            </w:r>
          </w:p>
          <w:p w14:paraId="6DA2F64E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全日制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专</w:t>
            </w:r>
            <w:r>
              <w:rPr>
                <w:rFonts w:ascii="Times New Roman" w:hAnsi="Times New Roman" w:eastAsia="仿宋_GB2312" w:cs="Times New Roman"/>
                <w:kern w:val="0"/>
              </w:rPr>
              <w:t>科及以上学历</w:t>
            </w:r>
            <w:r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  <w:t>；</w:t>
            </w:r>
          </w:p>
          <w:p w14:paraId="14D149C1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3.</w:t>
            </w:r>
            <w:r>
              <w:rPr>
                <w:rFonts w:ascii="Times New Roman" w:hAnsi="Times New Roman" w:eastAsia="仿宋_GB2312" w:cs="Times New Roman"/>
                <w:kern w:val="0"/>
              </w:rPr>
              <w:t>土木工程、公路工程、造价等相关专业毕业；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4.</w:t>
            </w:r>
            <w:r>
              <w:rPr>
                <w:rFonts w:ascii="Times New Roman" w:hAnsi="Times New Roman" w:eastAsia="仿宋_GB2312" w:cs="Times New Roman"/>
                <w:kern w:val="0"/>
              </w:rPr>
              <w:t>应届毕业生或有3年以上土木、公路、市政等工程施工、造价管理相关工作经验；</w:t>
            </w:r>
          </w:p>
          <w:p w14:paraId="6144EA7C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5.</w:t>
            </w:r>
            <w:r>
              <w:rPr>
                <w:rFonts w:ascii="Times New Roman" w:hAnsi="Times New Roman" w:eastAsia="仿宋_GB2312" w:cs="Times New Roman"/>
                <w:kern w:val="0"/>
              </w:rPr>
              <w:t>能熟练使用制图、造价软件；</w:t>
            </w:r>
          </w:p>
          <w:p w14:paraId="7FE1304E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6.</w:t>
            </w:r>
            <w:r>
              <w:rPr>
                <w:rFonts w:ascii="Times New Roman" w:hAnsi="Times New Roman" w:eastAsia="仿宋_GB2312" w:cs="Times New Roman"/>
                <w:kern w:val="0"/>
              </w:rPr>
              <w:t>能快速熟悉图纸、计算工程量；</w:t>
            </w:r>
          </w:p>
          <w:p w14:paraId="3B7F3A05">
            <w:pPr>
              <w:spacing w:line="320" w:lineRule="exact"/>
              <w:jc w:val="left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7.</w:t>
            </w:r>
            <w:r>
              <w:rPr>
                <w:rFonts w:ascii="Times New Roman" w:hAnsi="Times New Roman" w:eastAsia="仿宋_GB2312" w:cs="Times New Roman"/>
                <w:kern w:val="0"/>
              </w:rPr>
              <w:t>能独立开展施工现场、造价管理及工程结算工作。</w:t>
            </w:r>
          </w:p>
        </w:tc>
        <w:tc>
          <w:tcPr>
            <w:tcW w:w="5209" w:type="dxa"/>
            <w:vAlign w:val="center"/>
          </w:tcPr>
          <w:p w14:paraId="0F8727C6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.贯彻执行国家有关技术政策及上级技术管理制度，对项目技术工作负责；</w:t>
            </w:r>
          </w:p>
          <w:p w14:paraId="4BE8A8A7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2.组织施工技术人员学习并贯彻执行各项技术政策、技术规范、规程、标准和技术管理制度。贯彻执行质量管理体系标准。组织技术人员熟悉合同文件和施工图纸，参加施工调查、图纸会审和设计交底；</w:t>
            </w:r>
          </w:p>
          <w:p w14:paraId="69F3965A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3.负责制定施工方案、编制施工工艺组织设计，并向有关技术人员进行交底；</w:t>
            </w:r>
          </w:p>
          <w:p w14:paraId="0B9298E9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4.组织项目各项规划、计划的制定，协助项目经理对工程项目的成本、安全、工期及现场文明施工等日常管理工作；</w:t>
            </w:r>
          </w:p>
          <w:p w14:paraId="606B5638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5.组织项目的质量检查工作，督促检查生产班组开展自检</w:t>
            </w:r>
            <w:r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</w:rPr>
              <w:t>配合建设单位做好抽检工作；</w:t>
            </w:r>
          </w:p>
          <w:p w14:paraId="14923299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6.认真执行国家安全生产的方针政策、法律法规和职业安全健康、环境管理体系以及公司安全生产的各项规章制度，在项目经理和公司部门的领导下，对所管工程的安全生产负管理责任；</w:t>
            </w:r>
          </w:p>
          <w:p w14:paraId="30928371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7.检查评定安全用品和劳动保护用品是否达标，罚处现场违章行为，组织机械设备安全评定，提出安全整改意见和处理办法。参与安全事故的调查、分析，督促防范措施的落实</w:t>
            </w:r>
            <w:r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  <w:t>；</w:t>
            </w:r>
          </w:p>
          <w:p w14:paraId="4C6F5E4E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8.负责项目各阶段的工程计价、计量资料的收集、整理和申报签认手续；</w:t>
            </w:r>
          </w:p>
          <w:p w14:paraId="1F8A23F3">
            <w:pPr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9.负责主持竣工技术文件资料的编制，参加竣工验收。</w:t>
            </w:r>
          </w:p>
          <w:p w14:paraId="6315F10B">
            <w:pPr>
              <w:spacing w:line="320" w:lineRule="exact"/>
              <w:jc w:val="both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</w:rPr>
              <w:t>10.完成岗位日常工作及领导交办的其他事项。</w:t>
            </w:r>
          </w:p>
        </w:tc>
        <w:tc>
          <w:tcPr>
            <w:tcW w:w="1221" w:type="dxa"/>
            <w:vAlign w:val="center"/>
          </w:tcPr>
          <w:p w14:paraId="70FB0FD4">
            <w:pPr>
              <w:spacing w:line="320" w:lineRule="exact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kern w:val="0"/>
              </w:rPr>
              <w:t>万-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12</w:t>
            </w:r>
            <w:r>
              <w:rPr>
                <w:rFonts w:ascii="Times New Roman" w:hAnsi="Times New Roman" w:eastAsia="仿宋_GB2312" w:cs="Times New Roman"/>
                <w:kern w:val="0"/>
              </w:rPr>
              <w:t>万/年（特别优秀者可面议）</w:t>
            </w:r>
          </w:p>
        </w:tc>
      </w:tr>
    </w:tbl>
    <w:p w14:paraId="46B953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color w:val="auto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cols w:space="0" w:num="1"/>
          <w:rtlGutter w:val="0"/>
          <w:docGrid w:type="lines" w:linePitch="315" w:charSpace="0"/>
        </w:sectPr>
      </w:pPr>
    </w:p>
    <w:p w14:paraId="7199D00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00471F"/>
    <w:multiLevelType w:val="singleLevel"/>
    <w:tmpl w:val="BB0047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jlmY2RkMzhjODRiYjdiZWEyODhkYzRkN2ZjYjgifQ=="/>
  </w:docVars>
  <w:rsids>
    <w:rsidRoot w:val="528C4722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8C472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680"/>
    </w:pPr>
    <w:rPr>
      <w:rFonts w:eastAsia="文鼎CS仿宋体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cs="Times New Roman"/>
      <w:kern w:val="0"/>
      <w:szCs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spacing w:after="0"/>
      <w:ind w:firstLine="420" w:firstLineChars="200"/>
    </w:pPr>
    <w:rPr>
      <w:rFonts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2024-09-05T01:50:00Z</dcterms:created>
  <dc:creator>王思琦</dc:creator>
  <cp:lastModifiedBy>王思琦</cp:lastModifiedBy>
  <dcterms:modified xsi:type="dcterms:W3CDTF">2024-09-05T01:51:17Z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A768092D57124303A009D594FD6D2D4B_11</vt:lpwstr>
  </property>
</Properties>
</file>